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2FBA" w14:textId="77777777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EDCD75" w14:textId="1FF92940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Prijava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za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PRIZMO 2020</w:t>
      </w:r>
      <w:r>
        <w:rPr>
          <w:rFonts w:ascii="Arial" w:hAnsi="Arial" w:cs="Arial"/>
          <w:b/>
          <w:bCs/>
          <w:sz w:val="24"/>
          <w:szCs w:val="24"/>
          <w:lang w:val="en-US"/>
        </w:rPr>
        <w:t>/2021</w:t>
      </w:r>
    </w:p>
    <w:p w14:paraId="6CEFA36F" w14:textId="52DC9931" w:rsidR="00996C41" w:rsidRPr="00996C41" w:rsidRDefault="00996C41" w:rsidP="00996C41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96C41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Kratek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povzetek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" w:hAnsi="Arial" w:cs="Arial"/>
          <w:b/>
          <w:bCs/>
          <w:sz w:val="24"/>
          <w:szCs w:val="24"/>
          <w:lang w:val="en-US"/>
        </w:rPr>
        <w:t>primera</w:t>
      </w:r>
      <w:proofErr w:type="spellEnd"/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96C41">
        <w:rPr>
          <w:rFonts w:ascii="ArialMT" w:hAnsi="ArialMT"/>
          <w:color w:val="333333"/>
          <w:sz w:val="24"/>
          <w:szCs w:val="24"/>
          <w:lang w:val="en-US"/>
        </w:rPr>
        <w:t>(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Priloga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3) -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ključnih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sporočil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opisanega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primera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v </w:t>
      </w:r>
    </w:p>
    <w:p w14:paraId="405DD315" w14:textId="77777777" w:rsidR="00996C41" w:rsidRPr="00996C41" w:rsidRDefault="00996C41" w:rsidP="00996C41">
      <w:pPr>
        <w:spacing w:before="100" w:beforeAutospacing="1" w:after="100" w:afterAutospacing="1"/>
        <w:rPr>
          <w:sz w:val="24"/>
          <w:szCs w:val="24"/>
          <w:lang w:val="en-US"/>
        </w:rPr>
      </w:pP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najvec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̌ 100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besedah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(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zajet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naj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bo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problema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>/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ciljev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strategija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,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doseženi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rezultati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itd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.).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Opis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se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bo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uporabljal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za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predstavitev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primera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in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objavo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na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spletni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</w:t>
      </w:r>
      <w:proofErr w:type="spellStart"/>
      <w:r w:rsidRPr="00996C41">
        <w:rPr>
          <w:rFonts w:ascii="ArialMT" w:hAnsi="ArialMT"/>
          <w:color w:val="333333"/>
          <w:sz w:val="24"/>
          <w:szCs w:val="24"/>
          <w:lang w:val="en-US"/>
        </w:rPr>
        <w:t>strani</w:t>
      </w:r>
      <w:proofErr w:type="spellEnd"/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 PRSS. </w:t>
      </w:r>
    </w:p>
    <w:p w14:paraId="0EC2E9E7" w14:textId="16E10DD6" w:rsidR="00C7062A" w:rsidRPr="00962F64" w:rsidRDefault="00996C41" w:rsidP="00996C41">
      <w:pPr>
        <w:rPr>
          <w:rFonts w:ascii="Arial" w:hAnsi="Arial" w:cs="Arial"/>
          <w:iCs/>
          <w:sz w:val="24"/>
          <w:lang w:val="sl-SI"/>
        </w:rPr>
      </w:pPr>
      <w:r w:rsidRPr="00996C41">
        <w:rPr>
          <w:sz w:val="24"/>
          <w:szCs w:val="24"/>
          <w:lang w:val="en-US"/>
        </w:rPr>
        <w:fldChar w:fldCharType="begin"/>
      </w:r>
      <w:r w:rsidRPr="00996C41">
        <w:rPr>
          <w:sz w:val="24"/>
          <w:szCs w:val="24"/>
          <w:lang w:val="en-US"/>
        </w:rPr>
        <w:instrText xml:space="preserve"> INCLUDEPICTURE "/var/folders/y3/2w6jn8k5541ccjgyfdfh27k00000gn/T/com.microsoft.Word/WebArchiveCopyPasteTempFiles/page1image2740129296" \* MERGEFORMATINET </w:instrText>
      </w:r>
      <w:r w:rsidRPr="00996C41">
        <w:rPr>
          <w:sz w:val="24"/>
          <w:szCs w:val="24"/>
          <w:lang w:val="en-US"/>
        </w:rPr>
        <w:fldChar w:fldCharType="separate"/>
      </w:r>
      <w:r w:rsidRPr="00996C41">
        <w:rPr>
          <w:noProof/>
          <w:sz w:val="24"/>
          <w:szCs w:val="24"/>
          <w:lang w:val="en-US"/>
        </w:rPr>
        <w:drawing>
          <wp:inline distT="0" distB="0" distL="0" distR="0" wp14:anchorId="151D70AB" wp14:editId="42035F1B">
            <wp:extent cx="18415" cy="18415"/>
            <wp:effectExtent l="0" t="0" r="0" b="0"/>
            <wp:docPr id="24" name="Picture 24" descr="page1image274012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40129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41">
        <w:rPr>
          <w:sz w:val="24"/>
          <w:szCs w:val="24"/>
          <w:lang w:val="en-US"/>
        </w:rPr>
        <w:fldChar w:fldCharType="end"/>
      </w:r>
      <w:r w:rsidR="00C7062A" w:rsidRPr="00962F64">
        <w:rPr>
          <w:rFonts w:ascii="Arial" w:hAnsi="Arial" w:cs="Arial"/>
          <w:iCs/>
          <w:sz w:val="24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96C41" w14:paraId="72519F1F" w14:textId="77777777" w:rsidTr="00996C41">
        <w:tc>
          <w:tcPr>
            <w:tcW w:w="9346" w:type="dxa"/>
          </w:tcPr>
          <w:p w14:paraId="357B7A87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827CC35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7C495538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40B838C4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564796A5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D22FC81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61144C65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67FD6E8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2DC255E4" w14:textId="77777777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2903BC5" w14:textId="71643E99" w:rsidR="00996C41" w:rsidRDefault="00996C41" w:rsidP="00C7062A">
            <w:pPr>
              <w:pStyle w:val="BodyText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</w:tc>
      </w:tr>
    </w:tbl>
    <w:p w14:paraId="5C26AEB7" w14:textId="2B0C6DE7" w:rsidR="0082438E" w:rsidRPr="00962F64" w:rsidRDefault="0082438E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sectPr w:rsidR="0082438E" w:rsidRPr="00962F64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3754" w14:textId="77777777" w:rsidR="00F103E5" w:rsidRDefault="00F103E5">
      <w:r>
        <w:separator/>
      </w:r>
    </w:p>
  </w:endnote>
  <w:endnote w:type="continuationSeparator" w:id="0">
    <w:p w14:paraId="1EF45B08" w14:textId="77777777" w:rsidR="00F103E5" w:rsidRDefault="00F1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8E7A" w14:textId="77777777" w:rsidR="00731E65" w:rsidRPr="00F12272" w:rsidRDefault="00731E65" w:rsidP="00731E65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1FBCB431" w14:textId="77777777" w:rsidR="00731E65" w:rsidRPr="00F12272" w:rsidRDefault="00731E65" w:rsidP="00731E65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14:paraId="2559756C" w14:textId="77777777" w:rsidR="00731E65" w:rsidRPr="00F12272" w:rsidRDefault="00731E65" w:rsidP="00731E65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yperlink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yperlink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 xml:space="preserve">|   </w:t>
    </w:r>
    <w:r w:rsidR="009014F4">
      <w:rPr>
        <w:rFonts w:ascii="Arial" w:hAnsi="Arial" w:cs="Arial"/>
        <w:color w:val="808080"/>
        <w:lang w:val="sl-SI"/>
      </w:rPr>
      <w:t>0</w:t>
    </w:r>
    <w:r w:rsidR="00C478F7">
      <w:rPr>
        <w:rFonts w:ascii="Arial" w:hAnsi="Arial" w:cs="Arial"/>
        <w:color w:val="808080"/>
        <w:lang w:val="sl-SI"/>
      </w:rPr>
      <w:t>51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254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707</w:t>
    </w:r>
    <w:r w:rsidRPr="00F12272">
      <w:rPr>
        <w:rFonts w:ascii="Arial" w:hAnsi="Arial" w:cs="Arial"/>
        <w:color w:val="808080"/>
        <w:lang w:val="sl-SI"/>
      </w:rPr>
      <w:t xml:space="preserve">   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yperlink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r w:rsidRPr="00F12272">
        <w:rPr>
          <w:rStyle w:val="Hyperlink"/>
          <w:rFonts w:ascii="Arial" w:hAnsi="Arial" w:cs="Arial"/>
          <w:lang w:val="sl-SI"/>
        </w:rPr>
        <w:t>Twitter</w:t>
      </w:r>
    </w:hyperlink>
  </w:p>
  <w:p w14:paraId="73FA7DDB" w14:textId="77777777" w:rsidR="0037516C" w:rsidRPr="001F28DF" w:rsidRDefault="0037516C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E772" w14:textId="77777777" w:rsidR="00F103E5" w:rsidRDefault="00F103E5">
      <w:r>
        <w:separator/>
      </w:r>
    </w:p>
  </w:footnote>
  <w:footnote w:type="continuationSeparator" w:id="0">
    <w:p w14:paraId="675CB2A1" w14:textId="77777777" w:rsidR="00F103E5" w:rsidRDefault="00F1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34C4" w14:textId="77777777" w:rsidR="0037516C" w:rsidRDefault="0037516C">
    <w:pPr>
      <w:pStyle w:val="Header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177316E7" w14:textId="77777777" w:rsidR="00731E65" w:rsidRPr="00731E65" w:rsidRDefault="008F7C33">
    <w:pPr>
      <w:pStyle w:val="Header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6E0594DD" wp14:editId="672CD5D3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522FF"/>
    <w:rsid w:val="000730D7"/>
    <w:rsid w:val="000F12B7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B5EC2"/>
    <w:rsid w:val="002F5A26"/>
    <w:rsid w:val="003110D7"/>
    <w:rsid w:val="003349A4"/>
    <w:rsid w:val="0037516C"/>
    <w:rsid w:val="003F4E58"/>
    <w:rsid w:val="005473AE"/>
    <w:rsid w:val="00593FA9"/>
    <w:rsid w:val="00654832"/>
    <w:rsid w:val="00685F42"/>
    <w:rsid w:val="007203C3"/>
    <w:rsid w:val="00731E65"/>
    <w:rsid w:val="00735962"/>
    <w:rsid w:val="00753520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996C41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F5A30"/>
    <w:rsid w:val="00D34324"/>
    <w:rsid w:val="00D51FD5"/>
    <w:rsid w:val="00D956A2"/>
    <w:rsid w:val="00DC3AD8"/>
    <w:rsid w:val="00DD51CB"/>
    <w:rsid w:val="00E45D24"/>
    <w:rsid w:val="00E808AC"/>
    <w:rsid w:val="00E90ECC"/>
    <w:rsid w:val="00EE4818"/>
    <w:rsid w:val="00F103E5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15823D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C4A"/>
    <w:rPr>
      <w:lang w:val="en-GB" w:eastAsia="en-US"/>
    </w:rPr>
  </w:style>
  <w:style w:type="paragraph" w:styleId="Heading1">
    <w:name w:val="heading 1"/>
    <w:basedOn w:val="Normal"/>
    <w:next w:val="Normal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BodyText">
    <w:name w:val="Body Text"/>
    <w:basedOn w:val="Normal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BodyText2">
    <w:name w:val="Body Text 2"/>
    <w:basedOn w:val="Normal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BodyText3">
    <w:name w:val="Body Text 3"/>
    <w:basedOn w:val="Normal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yperlink">
    <w:name w:val="Hyperlink"/>
    <w:rsid w:val="002B2C4A"/>
    <w:rPr>
      <w:color w:val="0000FF"/>
      <w:u w:val="single"/>
    </w:rPr>
  </w:style>
  <w:style w:type="character" w:styleId="CommentReference">
    <w:name w:val="annotation reference"/>
    <w:semiHidden/>
    <w:unhideWhenUsed/>
    <w:rsid w:val="002B2C4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B2C4A"/>
  </w:style>
  <w:style w:type="character" w:customStyle="1" w:styleId="apple-style-span">
    <w:name w:val="apple-style-span"/>
    <w:basedOn w:val="DefaultParagraphFont"/>
    <w:rsid w:val="00753520"/>
  </w:style>
  <w:style w:type="paragraph" w:styleId="BalloonText">
    <w:name w:val="Balloon Text"/>
    <w:basedOn w:val="Normal"/>
    <w:link w:val="BalloonTextChar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DefaultParagraphFont"/>
    <w:uiPriority w:val="99"/>
    <w:rsid w:val="007203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6C41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9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A1D1-AD3C-A741-9C3B-098793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463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Anita Kovačič</cp:lastModifiedBy>
  <cp:revision>2</cp:revision>
  <cp:lastPrinted>2006-06-21T13:21:00Z</cp:lastPrinted>
  <dcterms:created xsi:type="dcterms:W3CDTF">2021-03-15T13:00:00Z</dcterms:created>
  <dcterms:modified xsi:type="dcterms:W3CDTF">2021-03-15T13:00:00Z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